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E8" w:rsidRDefault="006A26E8" w:rsidP="006A2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</w:t>
      </w:r>
      <w:proofErr w:type="spellStart"/>
      <w:r>
        <w:rPr>
          <w:rFonts w:ascii="Times New Roman" w:hAnsi="Times New Roman" w:cs="Times New Roman"/>
        </w:rPr>
        <w:t>čl</w:t>
      </w:r>
      <w:proofErr w:type="spellEnd"/>
      <w:r>
        <w:rPr>
          <w:rFonts w:ascii="Times New Roman" w:hAnsi="Times New Roman" w:cs="Times New Roman"/>
        </w:rPr>
        <w:t xml:space="preserve">. 18. st. 3. Zakon o javnoj nabavi (Narodne novine br. 90/11; 83/13; 143/13.) i </w:t>
      </w:r>
      <w:proofErr w:type="spellStart"/>
      <w:r>
        <w:rPr>
          <w:rFonts w:ascii="Times New Roman" w:hAnsi="Times New Roman" w:cs="Times New Roman"/>
        </w:rPr>
        <w:t>čl</w:t>
      </w:r>
      <w:proofErr w:type="spellEnd"/>
      <w:r>
        <w:rPr>
          <w:rFonts w:ascii="Times New Roman" w:hAnsi="Times New Roman" w:cs="Times New Roman"/>
        </w:rPr>
        <w:t>. 16. Pročišćenog teksta Izjave o usklađenju općih akata društva s ograničenom odgovornošću sa Zakonom o trgovačkim društvima, Uprava društva dana 01.02.2014.g. donosi</w:t>
      </w:r>
    </w:p>
    <w:p w:rsidR="006A26E8" w:rsidRDefault="006A26E8" w:rsidP="006A26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PRAVILNIK </w:t>
      </w:r>
    </w:p>
    <w:p w:rsidR="006A26E8" w:rsidRDefault="006A26E8" w:rsidP="006A26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PROVEDBI POSTUPKA NABAVE BAGATELNE VRIJEDNOSTI</w:t>
      </w:r>
    </w:p>
    <w:p w:rsidR="006A26E8" w:rsidRDefault="006A26E8" w:rsidP="006A26E8">
      <w:pPr>
        <w:rPr>
          <w:rFonts w:ascii="Times New Roman" w:hAnsi="Times New Roman" w:cs="Times New Roman"/>
          <w:b/>
          <w:sz w:val="28"/>
          <w:szCs w:val="28"/>
        </w:rPr>
      </w:pPr>
    </w:p>
    <w:p w:rsidR="006A26E8" w:rsidRDefault="006A26E8" w:rsidP="006A26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Uvodne odredbe – opći dio</w:t>
      </w:r>
    </w:p>
    <w:p w:rsidR="006A26E8" w:rsidRDefault="006A26E8" w:rsidP="006A2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Članak 1.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Ovaj Pravilnik donosi se temeljem odredbi Zakona o javnoj nabavi (NN br. 90/11; 83/13; i 143/13.), a radi reguliranja procedure provođenja bagatelne javne nabave, odnosno nabave roba i usluga do 200.000,00 kn </w:t>
      </w:r>
      <w:proofErr w:type="spellStart"/>
      <w:r>
        <w:rPr>
          <w:rFonts w:ascii="Times New Roman" w:hAnsi="Times New Roman" w:cs="Times New Roman"/>
        </w:rPr>
        <w:t>procjenjene</w:t>
      </w:r>
      <w:proofErr w:type="spellEnd"/>
      <w:r>
        <w:rPr>
          <w:rFonts w:ascii="Times New Roman" w:hAnsi="Times New Roman" w:cs="Times New Roman"/>
        </w:rPr>
        <w:t xml:space="preserve"> vrijednosti nabave i 500.000,00 kn </w:t>
      </w:r>
      <w:proofErr w:type="spellStart"/>
      <w:r>
        <w:rPr>
          <w:rFonts w:ascii="Times New Roman" w:hAnsi="Times New Roman" w:cs="Times New Roman"/>
        </w:rPr>
        <w:t>procjenjene</w:t>
      </w:r>
      <w:proofErr w:type="spellEnd"/>
      <w:r>
        <w:rPr>
          <w:rFonts w:ascii="Times New Roman" w:hAnsi="Times New Roman" w:cs="Times New Roman"/>
        </w:rPr>
        <w:t xml:space="preserve"> vrijednosti za  radove (u nastavku: nabava bagatelne vrijednosti).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Članak 2.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Ovim Pravilnikom definira se način postupanja, obveze i odgovornosti naručitelja, a radi zakonitog, namjenskog i svrhovitog korištenja sredstava namijenjenih za javnu nabavu, kao i uspostava kontrole i nadzora nad istim.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Naručitelj treba primjenjivati odredbe ovog Pravilnika na način koji će omogućiti učinkovitu javnu nabavu te ekonomično trošenje sredstava </w:t>
      </w:r>
      <w:proofErr w:type="spellStart"/>
      <w:r>
        <w:rPr>
          <w:rFonts w:ascii="Times New Roman" w:hAnsi="Times New Roman" w:cs="Times New Roman"/>
        </w:rPr>
        <w:t>namjenjenih</w:t>
      </w:r>
      <w:proofErr w:type="spellEnd"/>
      <w:r>
        <w:rPr>
          <w:rFonts w:ascii="Times New Roman" w:hAnsi="Times New Roman" w:cs="Times New Roman"/>
        </w:rPr>
        <w:t xml:space="preserve"> javnoj nabavi.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Članak 3.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Odredbama ovog Pravilnika treba se osigurati </w:t>
      </w:r>
      <w:proofErr w:type="spellStart"/>
      <w:r>
        <w:rPr>
          <w:rFonts w:ascii="Times New Roman" w:hAnsi="Times New Roman" w:cs="Times New Roman"/>
        </w:rPr>
        <w:t>spriječavanje</w:t>
      </w:r>
      <w:proofErr w:type="spellEnd"/>
      <w:r>
        <w:rPr>
          <w:rFonts w:ascii="Times New Roman" w:hAnsi="Times New Roman" w:cs="Times New Roman"/>
        </w:rPr>
        <w:t xml:space="preserve"> sukoba interesa, pri čemu se na odgovarajući način primjenjuju odredbe Zakona o javnoj nabavi.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Dužnosnicima u smislu Zakona o </w:t>
      </w:r>
      <w:proofErr w:type="spellStart"/>
      <w:r>
        <w:rPr>
          <w:rFonts w:ascii="Times New Roman" w:hAnsi="Times New Roman" w:cs="Times New Roman"/>
        </w:rPr>
        <w:t>spriječavanju</w:t>
      </w:r>
      <w:proofErr w:type="spellEnd"/>
      <w:r>
        <w:rPr>
          <w:rFonts w:ascii="Times New Roman" w:hAnsi="Times New Roman" w:cs="Times New Roman"/>
        </w:rPr>
        <w:t xml:space="preserve"> sukoba interesa zabranjeno je utjecati na dobivanje poslova ili ugovora o javnoj nabavi u smislu odredbi Zakona o javnoj nabavi, i/ili na bilo koji drugi način koristiti položaj dužnosnika kako bi utjecali na nabavu, a radi postizanja osobnog probitka ili probitka povezane osobe, neke povlastice ili prava ili na bilo koji način pogodovali sebi ili drugoj povezanoj osobi.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 Predmet Pravilnika 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</w:t>
      </w:r>
      <w:r>
        <w:rPr>
          <w:rFonts w:ascii="Times New Roman" w:hAnsi="Times New Roman" w:cs="Times New Roman"/>
        </w:rPr>
        <w:t>Članak 4.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Ovim Pravilnikom uređuje se način postupanja, obveze i odgovornosti organizacionih jedinica naručitelja u procesu nabave, planiranje, priprema i provođenje nabave, ugovaranje i praćenje </w:t>
      </w:r>
      <w:proofErr w:type="spellStart"/>
      <w:r>
        <w:rPr>
          <w:rFonts w:ascii="Times New Roman" w:hAnsi="Times New Roman" w:cs="Times New Roman"/>
        </w:rPr>
        <w:t>realiza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cije</w:t>
      </w:r>
      <w:proofErr w:type="spellEnd"/>
      <w:r>
        <w:rPr>
          <w:rFonts w:ascii="Times New Roman" w:hAnsi="Times New Roman" w:cs="Times New Roman"/>
        </w:rPr>
        <w:t xml:space="preserve"> ugovorenog, izvještavanje i čuvanje spisa o nabavama.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Pripremu i provedbu postupka nabave bagatelne vrijednosti provodi povjerenstvo koje za svaku poslovnu godinu imenuje Uprava društva.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Član povjerenstva mora biti certificirani ovlašteni predstavnik naručitelja.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Članak 5. 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Naručitelj je obvezan prilikom provođenja postupka nabave u odnosu na sve gospodarske subjekte poštovati načelo slobode kretanja robe, načelo slobode poslovnog </w:t>
      </w:r>
      <w:proofErr w:type="spellStart"/>
      <w:r>
        <w:rPr>
          <w:rFonts w:ascii="Times New Roman" w:hAnsi="Times New Roman" w:cs="Times New Roman"/>
        </w:rPr>
        <w:t>nastana</w:t>
      </w:r>
      <w:proofErr w:type="spellEnd"/>
      <w:r>
        <w:rPr>
          <w:rFonts w:ascii="Times New Roman" w:hAnsi="Times New Roman" w:cs="Times New Roman"/>
        </w:rPr>
        <w:t xml:space="preserve"> i načelo slobode pružanja usluga, te načela koja iz toga proizlaze, a to su: načelo tržišnog natjecanja, načelo jednakog </w:t>
      </w:r>
      <w:r>
        <w:rPr>
          <w:rFonts w:ascii="Times New Roman" w:hAnsi="Times New Roman" w:cs="Times New Roman"/>
        </w:rPr>
        <w:lastRenderedPageBreak/>
        <w:t>tretmana, načelo zabrane diskriminacije, načelo uzajamnog priznavanja, načelo razmjernosti i načelo transparentnosti.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Članak 6.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Obrasci za provođenje postupka nabave su: </w:t>
      </w:r>
    </w:p>
    <w:p w:rsidR="006A26E8" w:rsidRDefault="006A26E8" w:rsidP="006A26E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1 – zahtjev za pokretanje nabave  - interni obrazac</w:t>
      </w:r>
    </w:p>
    <w:p w:rsidR="006A26E8" w:rsidRDefault="006A26E8" w:rsidP="006A26E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2 – poziv na dostavu ponude – eksterni obrazac – sadrži opis predmeta nabave, uvjete nabave, ponudbeni list, troškovnik, način dostave ponude, opće obavijesti</w:t>
      </w:r>
    </w:p>
    <w:p w:rsidR="006A26E8" w:rsidRDefault="006A26E8" w:rsidP="006A26E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3 – zapisnik o otvaranju, pregledu i ocjeni ponuda</w:t>
      </w:r>
    </w:p>
    <w:p w:rsidR="006A26E8" w:rsidRDefault="006A26E8" w:rsidP="006A26E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4 – odluka o odabiru (evidentiranju) ponude.</w:t>
      </w:r>
    </w:p>
    <w:p w:rsidR="006A26E8" w:rsidRDefault="006A26E8" w:rsidP="006A26E8">
      <w:pPr>
        <w:spacing w:after="0"/>
        <w:rPr>
          <w:rFonts w:ascii="Times New Roman" w:hAnsi="Times New Roman" w:cs="Times New Roman"/>
          <w:b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Članak 7.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Bagatelna nabava provodi se prema Planu nabave.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Sukladno Planu nabave svaka organizaciona jedinica dužna je podnijeti zahtjev za pokretanje postupka nabave najkasnije u roku od 30 dana prije isteka prethodnog ugovora, kako bi se spriječila ad </w:t>
      </w:r>
      <w:proofErr w:type="spellStart"/>
      <w:r>
        <w:rPr>
          <w:rFonts w:ascii="Times New Roman" w:hAnsi="Times New Roman" w:cs="Times New Roman"/>
        </w:rPr>
        <w:t>hoc</w:t>
      </w:r>
      <w:proofErr w:type="spellEnd"/>
      <w:r>
        <w:rPr>
          <w:rFonts w:ascii="Times New Roman" w:hAnsi="Times New Roman" w:cs="Times New Roman"/>
        </w:rPr>
        <w:t xml:space="preserve"> nabava.</w:t>
      </w:r>
    </w:p>
    <w:p w:rsidR="006A26E8" w:rsidRDefault="006A26E8" w:rsidP="006A26E8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nabave donosi se za poslovnu godinu koja je u tijeku, a obvezno sadrži podatke koje propisuje Zakon o javnoj nabavi, te se objavljuje na internetskoj stranici naručitelja.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A26E8" w:rsidRDefault="006A26E8" w:rsidP="006A26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Pokretanje postupka nabave</w:t>
      </w:r>
    </w:p>
    <w:p w:rsidR="006A26E8" w:rsidRDefault="006A26E8" w:rsidP="006A26E8">
      <w:pPr>
        <w:spacing w:after="0"/>
        <w:rPr>
          <w:rFonts w:ascii="Times New Roman" w:hAnsi="Times New Roman" w:cs="Times New Roman"/>
          <w:b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Članak 8.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 provođenju postupka nabave naručitelj će za vrijednost nabave od 5.000,00 do 20.000,00 kn primjenjivati liberalniji pristup u slučaju </w:t>
      </w:r>
      <w:proofErr w:type="spellStart"/>
      <w:r>
        <w:rPr>
          <w:rFonts w:ascii="Times New Roman" w:hAnsi="Times New Roman" w:cs="Times New Roman"/>
        </w:rPr>
        <w:t>hitnoće</w:t>
      </w:r>
      <w:proofErr w:type="spellEnd"/>
      <w:r>
        <w:rPr>
          <w:rFonts w:ascii="Times New Roman" w:hAnsi="Times New Roman" w:cs="Times New Roman"/>
        </w:rPr>
        <w:t>, te nabava za navedene vrijednosti neće biti uvedena u Registar ugovora o javnoj nabavi i neće se javno objavljivati.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Odluku o </w:t>
      </w:r>
      <w:proofErr w:type="spellStart"/>
      <w:r>
        <w:rPr>
          <w:rFonts w:ascii="Times New Roman" w:hAnsi="Times New Roman" w:cs="Times New Roman"/>
        </w:rPr>
        <w:t>hitnoći</w:t>
      </w:r>
      <w:proofErr w:type="spellEnd"/>
      <w:r>
        <w:rPr>
          <w:rFonts w:ascii="Times New Roman" w:hAnsi="Times New Roman" w:cs="Times New Roman"/>
        </w:rPr>
        <w:t xml:space="preserve"> donosi Uprava društva za svaki pojedini slučaj.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Članak 9.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Minimalni vremenski rok za pokretanje postupka nabave je:</w:t>
      </w:r>
    </w:p>
    <w:p w:rsidR="006A26E8" w:rsidRDefault="006A26E8" w:rsidP="006A26E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dana prije isteka prethodnog ugovora za vrijednost predmeta nabave od 5.000,00 do 20.000,00 kn</w:t>
      </w:r>
    </w:p>
    <w:p w:rsidR="006A26E8" w:rsidRDefault="006A26E8" w:rsidP="006A26E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dana prije isteka prethodnog ugovora za vrijednost predmeta nabave od 20.000,00 do 200.000,00 kn, odnosno 500.000,00 kn.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10.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Organizacijska jedinica koja ima potrebu za nabavom podnosi zahtjev za pokretanje nabave (obrazac 1 – interni) ovlaštenom predstavniku naručitelja za provođenje postupaka javne nabave, poštujući rokove iz </w:t>
      </w:r>
      <w:proofErr w:type="spellStart"/>
      <w:r>
        <w:rPr>
          <w:rFonts w:ascii="Times New Roman" w:hAnsi="Times New Roman" w:cs="Times New Roman"/>
        </w:rPr>
        <w:t>čl</w:t>
      </w:r>
      <w:proofErr w:type="spellEnd"/>
      <w:r>
        <w:rPr>
          <w:rFonts w:ascii="Times New Roman" w:hAnsi="Times New Roman" w:cs="Times New Roman"/>
        </w:rPr>
        <w:t>. 9. ovog Pravilnika.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Nakon zaprimanja zahtjeva iz st. 1. ovog članka ovlašteni predstavnik naručitelja izrađuje Poziv za dostavu ponuda (obrazac 2 – eksterni) i dalje komunicira sa ponuditeljima.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Članak 11.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Sredstvo komunikacije između </w:t>
      </w:r>
      <w:proofErr w:type="spellStart"/>
      <w:r>
        <w:rPr>
          <w:rFonts w:ascii="Times New Roman" w:hAnsi="Times New Roman" w:cs="Times New Roman"/>
        </w:rPr>
        <w:t>raučitelja</w:t>
      </w:r>
      <w:proofErr w:type="spellEnd"/>
      <w:r>
        <w:rPr>
          <w:rFonts w:ascii="Times New Roman" w:hAnsi="Times New Roman" w:cs="Times New Roman"/>
        </w:rPr>
        <w:t xml:space="preserve"> i gospodarskih subjekata – potencijalnih ponuditelja mora biti </w:t>
      </w:r>
      <w:proofErr w:type="spellStart"/>
      <w:r>
        <w:rPr>
          <w:rFonts w:ascii="Times New Roman" w:hAnsi="Times New Roman" w:cs="Times New Roman"/>
        </w:rPr>
        <w:t>općedostupno</w:t>
      </w:r>
      <w:proofErr w:type="spellEnd"/>
      <w:r>
        <w:rPr>
          <w:rFonts w:ascii="Times New Roman" w:hAnsi="Times New Roman" w:cs="Times New Roman"/>
        </w:rPr>
        <w:t xml:space="preserve"> i jednako za sve, na način da su svim gospodarskim subjektima dostupni identični kanali komunikacija.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Mogući načini komuniciranja:</w:t>
      </w:r>
    </w:p>
    <w:p w:rsidR="006A26E8" w:rsidRDefault="006A26E8" w:rsidP="006A26E8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Slanje poziva za dostavu ponuda – broj gospodarskih subjekata kojima se šalje poziv je najmanje 3 (tri). Iznimno broj može biti i manji,  ovisno o prirodi nabave i razini tržišnog natjecanja. Podatke o gospodarskim subjektima kojima se šalje poziv naručitelj određuje iz vlastite baze podataka, istraživanjem tržišta putem interneta, raspoloživim katalozima i </w:t>
      </w:r>
      <w:proofErr w:type="spellStart"/>
      <w:r>
        <w:rPr>
          <w:rFonts w:ascii="Times New Roman" w:hAnsi="Times New Roman" w:cs="Times New Roman"/>
        </w:rPr>
        <w:t>sl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A26E8" w:rsidRDefault="006A26E8" w:rsidP="006A26E8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Objava poziva za dostavu ponude  na internet stranici naručitelja, ukoliko to dozvoljava IT infrastruktura.</w:t>
      </w:r>
    </w:p>
    <w:p w:rsidR="006A26E8" w:rsidRDefault="006A26E8" w:rsidP="006A26E8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Kombinacija slanja poziva i objave na internet stranici.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 Provođenje postupka nabave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Članak 12.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Nakon zaprimanja internog zahtjeva (obrazac 1 – interni) iz </w:t>
      </w:r>
      <w:proofErr w:type="spellStart"/>
      <w:r>
        <w:rPr>
          <w:rFonts w:ascii="Times New Roman" w:hAnsi="Times New Roman" w:cs="Times New Roman"/>
        </w:rPr>
        <w:t>čl</w:t>
      </w:r>
      <w:proofErr w:type="spellEnd"/>
      <w:r>
        <w:rPr>
          <w:rFonts w:ascii="Times New Roman" w:hAnsi="Times New Roman" w:cs="Times New Roman"/>
        </w:rPr>
        <w:t>. 10. ovog  Pravilnika, ovlašteni predstavnik naručitelja započinje sa postupkom nabave na način da uputi poziv za dostavu ponuda (obrazac 2 – eksterni).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provođenju postupka bagatelne nabave ovlašteni predstavnik naručitelja izbjegavat će pretjerano normiranje, koje bi moglo utjecati na ekonomičnost i učinkovitost nabave.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Članak 13.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Prikupljanje ponuda vrši se putem propisanog obrasca – obrazac 2 – Poziv za dostavu ponude.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Poziv za dostavu ponude mora sadržavati: podatke o naručitelju , </w:t>
      </w:r>
      <w:proofErr w:type="spellStart"/>
      <w:r>
        <w:rPr>
          <w:rFonts w:ascii="Times New Roman" w:hAnsi="Times New Roman" w:cs="Times New Roman"/>
        </w:rPr>
        <w:t>procjenjenu</w:t>
      </w:r>
      <w:proofErr w:type="spellEnd"/>
      <w:r>
        <w:rPr>
          <w:rFonts w:ascii="Times New Roman" w:hAnsi="Times New Roman" w:cs="Times New Roman"/>
        </w:rPr>
        <w:t xml:space="preserve"> vrijednost nabave utvrđenu u Planu nabave, točan i precizan opis predmeta nabave, uvjete nabave (način i rok izvršenja, rok trajanja ugovora, mjesto izvršenja, način plaćanja, cijena ponude, kriterij odabira, razloge isključenja, dokazi sposobnosti),  sastavni dijelovi ponude, način i rok dostave, opći podaci (kontakti i </w:t>
      </w:r>
      <w:proofErr w:type="spellStart"/>
      <w:r>
        <w:rPr>
          <w:rFonts w:ascii="Times New Roman" w:hAnsi="Times New Roman" w:cs="Times New Roman"/>
        </w:rPr>
        <w:t>sl</w:t>
      </w:r>
      <w:proofErr w:type="spellEnd"/>
      <w:r>
        <w:rPr>
          <w:rFonts w:ascii="Times New Roman" w:hAnsi="Times New Roman" w:cs="Times New Roman"/>
        </w:rPr>
        <w:t>.)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 nabave potrebno je opisati jasno, nedvosmisleno, neutralno, na način da se osigura usporedivost u vezi uvjeta i zahtjeva koje je naručitelj postavio. 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Članak 14.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Kako bi se osigurala načela javne nabave, opis predmeta nabave ne smije pogodovati  određenom gospodarskom subjektu.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bi se osiguralo ovo načelo, opis predmeta nabave može sadržavati tehničke specifikacije, nacrte, projekte, crteže, modele, uzorke i </w:t>
      </w:r>
      <w:proofErr w:type="spellStart"/>
      <w:r>
        <w:rPr>
          <w:rFonts w:ascii="Times New Roman" w:hAnsi="Times New Roman" w:cs="Times New Roman"/>
        </w:rPr>
        <w:t>sl</w:t>
      </w:r>
      <w:proofErr w:type="spellEnd"/>
      <w:r>
        <w:rPr>
          <w:rFonts w:ascii="Times New Roman" w:hAnsi="Times New Roman" w:cs="Times New Roman"/>
        </w:rPr>
        <w:t>. a sve u cilju točnog određivanja predmeta nabave.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Članak 15.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Otvaranje i analiza ponuda nije javno.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Sadržaj, pregled i ocjena ponuda su tajni, sve do donošenja odluke o odabiru.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Pregled i analizu ponuda obavlja povjerenstvo naručitelja, od kojih barem jedan mora biti certificirani predstavnik naručitelja.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Članak 16. 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Zapisnik o otvaranju, pregledu i ocjeni ponuda  je interno sredstvo komunikacije između djelatnika koji provode postupak nabave i  odgovorne osobe naručitelja koja navedenu nabavu odobrava.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Uz Zapisnik iz st.1. odgovornoj osobi dostavlja se prijedlog odluke o odabiru.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Nakon potpisivanja odluke o odabiru popunjava se narudžbenica ili sastavlja ugovor,  ovisno o odabranom načinu izvršenja.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Članak 17.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Za bagatelnu nabavu jednaku ili veću od 20.000,00 kn naručitelj može u pozivu za dostavu ponuda odrediti razloge isključenja sukladno Zakonu o javnoj nabavi, u kom slučaju svi dokumenti koje naručitelj traži mogu biti dostavljeni u neovjerenoj preslici.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Odabrani ponudite na zahtjev naručitelja dostavit će originale dokumenata.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bagatelnu nabavu jednaku ili veću od 20.000,00 kn naručitelj može tražiti jamstvo za ozbiljnost ponude, jamstvo za uredno ispunjenje ugovora, jamstvo za otklanjanje nedostataka u jamstvenom roku i jamstvo o osiguranju za pokriće odgovornosti iz djelatnosti.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 Odabir, kriterij za odabir i poništenje postupka</w:t>
      </w:r>
    </w:p>
    <w:p w:rsidR="006A26E8" w:rsidRDefault="006A26E8" w:rsidP="006A26E8">
      <w:pPr>
        <w:spacing w:after="0"/>
        <w:rPr>
          <w:rFonts w:ascii="Times New Roman" w:hAnsi="Times New Roman" w:cs="Times New Roman"/>
          <w:b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Članak 18.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Kriterij za odabir ponude je najniža cijena ili ekonomski najpovoljnija ponuda.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Ukoliko je kriterij odabira ekonomski najpovoljnija ponuda ocjenjuje se kriterij kvalitete, tehničke prednosti, funkcionalne osobine, ekološke osobine, operativni troškovi, ekonomičnost, datum i uvjeti isporuke, rok izvršenja, uvjeti i način plaćanja  i </w:t>
      </w:r>
      <w:proofErr w:type="spellStart"/>
      <w:r>
        <w:rPr>
          <w:rFonts w:ascii="Times New Roman" w:hAnsi="Times New Roman" w:cs="Times New Roman"/>
        </w:rPr>
        <w:t>sl</w:t>
      </w:r>
      <w:proofErr w:type="spellEnd"/>
      <w:r>
        <w:rPr>
          <w:rFonts w:ascii="Times New Roman" w:hAnsi="Times New Roman" w:cs="Times New Roman"/>
        </w:rPr>
        <w:t>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Ukoliko su </w:t>
      </w:r>
      <w:proofErr w:type="spellStart"/>
      <w:r>
        <w:rPr>
          <w:rFonts w:ascii="Times New Roman" w:hAnsi="Times New Roman" w:cs="Times New Roman"/>
        </w:rPr>
        <w:t>primjenjeni</w:t>
      </w:r>
      <w:proofErr w:type="spellEnd"/>
      <w:r>
        <w:rPr>
          <w:rFonts w:ascii="Times New Roman" w:hAnsi="Times New Roman" w:cs="Times New Roman"/>
        </w:rPr>
        <w:t xml:space="preserve"> navedeni uvjeti oni se moraju obrazložiti u zapisniku o pregledu i ocjeni ponuda.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Članak 19.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Nakon pregleda i ocjene ponuda u postupku bagatelne nabave jednake ili veće od 20.000,00 kn, naručitelj donosi odluku o odabiru najpovoljnije ponude uz obrazloženje kriterija odabira.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Obavijest o odabiru najpovoljnije ponude s preslikom zapisnika o otvaranju naručitelj je obvezan istovremeno dostaviti svim ponuditeljima na dokaziv način.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Rok za donošenje odluke o odabiru je 10 (deset) dana od isteka roka za dostavu ponuda.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Obavijest o odabiru sastavljena je na način kako to propisuje Zakon o javnoj nabavi.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Članak 20.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Naručitelj može poništiti postupak nabave bagatelne vrijednosti iz razloga propisanih Zakonom o javnoj nabavi.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slučaju poništenja naručitelj bez odgode donosi odluku o poništenju u roku od 10 dana od dana isteka roka za dostavu ponuda, uz obvezno navođenje razloga za poništenje.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Odluku o poništenju s preslikom zapisnika o otvaranju, pregledu i ocjeni ponuda naručitelj bez odgode i istovremeno dostavlja ponuditeljima na dokaziv način.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 Prijelazne i završne odredbe</w:t>
      </w:r>
    </w:p>
    <w:p w:rsidR="006A26E8" w:rsidRDefault="006A26E8" w:rsidP="006A26E8">
      <w:pPr>
        <w:spacing w:after="0"/>
        <w:rPr>
          <w:rFonts w:ascii="Times New Roman" w:hAnsi="Times New Roman" w:cs="Times New Roman"/>
          <w:b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Članak 21.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Ovaj Pravilnik stupa na snagu danom donošenja i objavljuje se na internetskim stranicama naručitelja.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slučaju da neki odnosi nisu regulirani ovim Pravilnikom, kao i u slučaju nejasnoća ili dvostrukog normiranja, primjenjuju se na odgovarajući način odredbe Zakona o javnoj nabavi.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Ogulinu, 01.02.2014.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Direktor: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Ivica Salopek, ing.</w:t>
      </w: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6A26E8" w:rsidRDefault="006A26E8" w:rsidP="006A26E8">
      <w:pPr>
        <w:spacing w:after="0"/>
        <w:rPr>
          <w:rFonts w:ascii="Times New Roman" w:hAnsi="Times New Roman" w:cs="Times New Roman"/>
        </w:rPr>
      </w:pPr>
    </w:p>
    <w:p w:rsidR="00022673" w:rsidRDefault="00022673"/>
    <w:sectPr w:rsidR="00022673" w:rsidSect="002F0B2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7A"/>
    <w:multiLevelType w:val="hybridMultilevel"/>
    <w:tmpl w:val="8C065490"/>
    <w:lvl w:ilvl="0" w:tplc="BC06C4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1654F"/>
    <w:multiLevelType w:val="hybridMultilevel"/>
    <w:tmpl w:val="A46C47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A58F4"/>
    <w:multiLevelType w:val="hybridMultilevel"/>
    <w:tmpl w:val="7FC4FE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26E8"/>
    <w:rsid w:val="00022673"/>
    <w:rsid w:val="002F0B2A"/>
    <w:rsid w:val="006A26E8"/>
    <w:rsid w:val="00DB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2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8527</Characters>
  <Application>Microsoft Office Word</Application>
  <DocSecurity>0</DocSecurity>
  <Lines>71</Lines>
  <Paragraphs>20</Paragraphs>
  <ScaleCrop>false</ScaleCrop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2014-03-06T11:57:00Z</dcterms:created>
  <dcterms:modified xsi:type="dcterms:W3CDTF">2014-03-06T11:57:00Z</dcterms:modified>
</cp:coreProperties>
</file>